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E3" w:rsidRPr="007130D2" w:rsidRDefault="007454E3" w:rsidP="007454E3">
      <w:pPr>
        <w:spacing w:after="0"/>
        <w:jc w:val="center"/>
        <w:rPr>
          <w:rFonts w:ascii="Times New Roman" w:hAnsi="Times New Roman" w:cs="Times New Roman"/>
          <w:b/>
          <w:bCs/>
          <w:sz w:val="24"/>
          <w:szCs w:val="28"/>
        </w:rPr>
      </w:pPr>
      <w:bookmarkStart w:id="0" w:name="_GoBack"/>
      <w:bookmarkEnd w:id="0"/>
      <w:r w:rsidRPr="007130D2">
        <w:rPr>
          <w:rFonts w:ascii="Times New Roman" w:hAnsi="Times New Roman" w:cs="Times New Roman"/>
          <w:noProof/>
          <w:sz w:val="24"/>
          <w:szCs w:val="28"/>
          <w:lang w:eastAsia="ru-RU"/>
        </w:rPr>
        <w:drawing>
          <wp:inline distT="0" distB="0" distL="0" distR="0" wp14:anchorId="3ACE7577" wp14:editId="1D7D29A1">
            <wp:extent cx="8667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solidFill>
                      <a:srgbClr val="FFFFFF"/>
                    </a:solidFill>
                    <a:ln>
                      <a:noFill/>
                    </a:ln>
                  </pic:spPr>
                </pic:pic>
              </a:graphicData>
            </a:graphic>
          </wp:inline>
        </w:drawing>
      </w:r>
    </w:p>
    <w:p w:rsidR="007454E3" w:rsidRPr="007130D2" w:rsidRDefault="007454E3" w:rsidP="007454E3">
      <w:pPr>
        <w:spacing w:after="0"/>
        <w:jc w:val="center"/>
        <w:rPr>
          <w:rFonts w:ascii="Times New Roman" w:eastAsia="Times New Roman" w:hAnsi="Times New Roman" w:cs="Times New Roman"/>
          <w:b/>
          <w:sz w:val="24"/>
          <w:szCs w:val="28"/>
        </w:rPr>
      </w:pPr>
      <w:r w:rsidRPr="007130D2">
        <w:rPr>
          <w:rFonts w:ascii="Times New Roman" w:eastAsia="Times New Roman" w:hAnsi="Times New Roman" w:cs="Times New Roman"/>
          <w:b/>
          <w:sz w:val="24"/>
          <w:szCs w:val="28"/>
        </w:rPr>
        <w:t>СОВЕТ НАРОДНЫХ ДЕПУТАТОВ МУНИЦИПАЛЬНОГО ОБРАЗОВАНИЯ</w:t>
      </w:r>
    </w:p>
    <w:p w:rsidR="007454E3" w:rsidRPr="007130D2" w:rsidRDefault="007454E3" w:rsidP="007454E3">
      <w:pPr>
        <w:spacing w:after="0"/>
        <w:jc w:val="center"/>
        <w:rPr>
          <w:rFonts w:ascii="Times New Roman" w:eastAsia="Times New Roman" w:hAnsi="Times New Roman" w:cs="Times New Roman"/>
          <w:sz w:val="24"/>
          <w:szCs w:val="28"/>
        </w:rPr>
      </w:pPr>
      <w:r w:rsidRPr="007130D2">
        <w:rPr>
          <w:rFonts w:ascii="Times New Roman" w:eastAsia="Times New Roman" w:hAnsi="Times New Roman" w:cs="Times New Roman"/>
          <w:b/>
          <w:sz w:val="24"/>
          <w:szCs w:val="28"/>
        </w:rPr>
        <w:t>«ТИМИРЯЗЕВСКОЕ СЕЛЬСКОЕ ПОСЕЛЕНИЕ»</w:t>
      </w:r>
    </w:p>
    <w:p w:rsidR="007454E3" w:rsidRPr="007130D2" w:rsidRDefault="007454E3" w:rsidP="007454E3">
      <w:pPr>
        <w:pBdr>
          <w:bottom w:val="thinThickThinMediumGap" w:sz="24" w:space="1" w:color="000000"/>
        </w:pBdr>
        <w:spacing w:after="0"/>
        <w:jc w:val="center"/>
        <w:rPr>
          <w:rFonts w:ascii="Times New Roman" w:eastAsia="Times New Roman" w:hAnsi="Times New Roman" w:cs="Times New Roman"/>
          <w:b/>
          <w:sz w:val="24"/>
          <w:szCs w:val="28"/>
        </w:rPr>
      </w:pPr>
      <w:r w:rsidRPr="007130D2">
        <w:rPr>
          <w:rFonts w:ascii="Times New Roman" w:eastAsia="Times New Roman" w:hAnsi="Times New Roman" w:cs="Times New Roman"/>
          <w:sz w:val="24"/>
          <w:szCs w:val="28"/>
        </w:rPr>
        <w:t xml:space="preserve">РФ, Республика Адыгея, 385746, </w:t>
      </w:r>
      <w:proofErr w:type="spellStart"/>
      <w:r w:rsidRPr="007130D2">
        <w:rPr>
          <w:rFonts w:ascii="Times New Roman" w:eastAsia="Times New Roman" w:hAnsi="Times New Roman" w:cs="Times New Roman"/>
          <w:sz w:val="24"/>
          <w:szCs w:val="28"/>
        </w:rPr>
        <w:t>п.Тимирязева</w:t>
      </w:r>
      <w:proofErr w:type="spellEnd"/>
      <w:r w:rsidRPr="007130D2">
        <w:rPr>
          <w:rFonts w:ascii="Times New Roman" w:eastAsia="Times New Roman" w:hAnsi="Times New Roman" w:cs="Times New Roman"/>
          <w:sz w:val="24"/>
          <w:szCs w:val="28"/>
        </w:rPr>
        <w:t xml:space="preserve">, </w:t>
      </w:r>
      <w:proofErr w:type="spellStart"/>
      <w:r w:rsidRPr="007130D2">
        <w:rPr>
          <w:rFonts w:ascii="Times New Roman" w:eastAsia="Times New Roman" w:hAnsi="Times New Roman" w:cs="Times New Roman"/>
          <w:sz w:val="24"/>
          <w:szCs w:val="28"/>
        </w:rPr>
        <w:t>ул.Садовая</w:t>
      </w:r>
      <w:proofErr w:type="spellEnd"/>
      <w:r w:rsidRPr="007130D2">
        <w:rPr>
          <w:rFonts w:ascii="Times New Roman" w:eastAsia="Times New Roman" w:hAnsi="Times New Roman" w:cs="Times New Roman"/>
          <w:sz w:val="24"/>
          <w:szCs w:val="28"/>
        </w:rPr>
        <w:t>, 14</w:t>
      </w:r>
    </w:p>
    <w:p w:rsidR="007130D2" w:rsidRPr="007130D2" w:rsidRDefault="007130D2" w:rsidP="007454E3">
      <w:pPr>
        <w:spacing w:after="0"/>
        <w:jc w:val="center"/>
        <w:rPr>
          <w:rFonts w:ascii="Times New Roman" w:eastAsia="Times New Roman" w:hAnsi="Times New Roman" w:cs="Times New Roman"/>
          <w:b/>
          <w:sz w:val="24"/>
          <w:szCs w:val="28"/>
        </w:rPr>
      </w:pPr>
    </w:p>
    <w:p w:rsidR="007454E3" w:rsidRPr="007130D2" w:rsidRDefault="007454E3" w:rsidP="007454E3">
      <w:pPr>
        <w:spacing w:after="0"/>
        <w:jc w:val="center"/>
        <w:rPr>
          <w:rFonts w:ascii="Times New Roman" w:hAnsi="Times New Roman" w:cs="Times New Roman"/>
          <w:b/>
          <w:bCs/>
          <w:sz w:val="24"/>
          <w:szCs w:val="28"/>
        </w:rPr>
      </w:pPr>
      <w:r w:rsidRPr="007130D2">
        <w:rPr>
          <w:rFonts w:ascii="Times New Roman" w:eastAsia="Times New Roman" w:hAnsi="Times New Roman" w:cs="Times New Roman"/>
          <w:b/>
          <w:sz w:val="24"/>
          <w:szCs w:val="28"/>
        </w:rPr>
        <w:t>Р Е Ш Е Н И Е</w:t>
      </w:r>
    </w:p>
    <w:p w:rsidR="007454E3" w:rsidRPr="007130D2" w:rsidRDefault="007454E3" w:rsidP="007454E3">
      <w:pPr>
        <w:spacing w:after="0"/>
        <w:jc w:val="center"/>
        <w:rPr>
          <w:rFonts w:ascii="Times New Roman" w:hAnsi="Times New Roman" w:cs="Times New Roman"/>
          <w:b/>
          <w:bCs/>
          <w:sz w:val="24"/>
          <w:szCs w:val="28"/>
        </w:rPr>
      </w:pPr>
      <w:r w:rsidRPr="007130D2">
        <w:rPr>
          <w:rFonts w:ascii="Times New Roman" w:hAnsi="Times New Roman" w:cs="Times New Roman"/>
          <w:b/>
          <w:bCs/>
          <w:sz w:val="24"/>
          <w:szCs w:val="28"/>
        </w:rPr>
        <w:t xml:space="preserve">СОВЕТА НАРОДНЫХ ДЕПУТАТОВ </w:t>
      </w:r>
    </w:p>
    <w:p w:rsidR="007454E3" w:rsidRPr="007130D2" w:rsidRDefault="007454E3" w:rsidP="007454E3">
      <w:pPr>
        <w:spacing w:after="0"/>
        <w:jc w:val="center"/>
        <w:rPr>
          <w:rFonts w:ascii="Times New Roman" w:hAnsi="Times New Roman" w:cs="Times New Roman"/>
          <w:b/>
          <w:bCs/>
          <w:sz w:val="24"/>
          <w:szCs w:val="28"/>
        </w:rPr>
      </w:pPr>
      <w:r w:rsidRPr="007130D2">
        <w:rPr>
          <w:rFonts w:ascii="Times New Roman" w:hAnsi="Times New Roman" w:cs="Times New Roman"/>
          <w:b/>
          <w:bCs/>
          <w:sz w:val="24"/>
          <w:szCs w:val="28"/>
        </w:rPr>
        <w:t>«ТИМИРЯЗЕВСКОГО СЕЛЬСКОГО ПОСЕЛЕНИЯ»</w:t>
      </w:r>
    </w:p>
    <w:p w:rsidR="007454E3" w:rsidRPr="007130D2" w:rsidRDefault="007454E3" w:rsidP="007454E3">
      <w:pPr>
        <w:spacing w:after="0"/>
        <w:rPr>
          <w:rFonts w:ascii="Times New Roman" w:hAnsi="Times New Roman" w:cs="Times New Roman"/>
          <w:b/>
          <w:sz w:val="24"/>
          <w:szCs w:val="28"/>
        </w:rPr>
      </w:pPr>
    </w:p>
    <w:p w:rsidR="007454E3" w:rsidRDefault="007454E3" w:rsidP="007454E3">
      <w:pPr>
        <w:spacing w:after="0"/>
        <w:rPr>
          <w:rFonts w:ascii="Times New Roman" w:hAnsi="Times New Roman" w:cs="Times New Roman"/>
          <w:sz w:val="24"/>
          <w:szCs w:val="28"/>
        </w:rPr>
      </w:pPr>
      <w:r w:rsidRPr="007130D2">
        <w:rPr>
          <w:rFonts w:ascii="Times New Roman" w:hAnsi="Times New Roman" w:cs="Times New Roman"/>
          <w:b/>
          <w:sz w:val="24"/>
          <w:szCs w:val="28"/>
        </w:rPr>
        <w:t xml:space="preserve">  </w:t>
      </w:r>
      <w:r w:rsidRPr="007130D2">
        <w:rPr>
          <w:rFonts w:ascii="Times New Roman" w:hAnsi="Times New Roman" w:cs="Times New Roman"/>
          <w:sz w:val="24"/>
          <w:szCs w:val="28"/>
        </w:rPr>
        <w:t xml:space="preserve">от </w:t>
      </w:r>
      <w:r w:rsidR="007130D2" w:rsidRPr="007130D2">
        <w:rPr>
          <w:rFonts w:ascii="Times New Roman" w:hAnsi="Times New Roman" w:cs="Times New Roman"/>
          <w:sz w:val="24"/>
          <w:szCs w:val="28"/>
        </w:rPr>
        <w:t>23.12.</w:t>
      </w:r>
      <w:r w:rsidRPr="007130D2">
        <w:rPr>
          <w:rFonts w:ascii="Times New Roman" w:hAnsi="Times New Roman" w:cs="Times New Roman"/>
          <w:sz w:val="24"/>
          <w:szCs w:val="28"/>
        </w:rPr>
        <w:t xml:space="preserve">2019 года                                                                      </w:t>
      </w:r>
      <w:r w:rsidR="007130D2">
        <w:rPr>
          <w:rFonts w:ascii="Times New Roman" w:hAnsi="Times New Roman" w:cs="Times New Roman"/>
          <w:sz w:val="24"/>
          <w:szCs w:val="28"/>
        </w:rPr>
        <w:tab/>
      </w:r>
      <w:r w:rsidR="007130D2">
        <w:rPr>
          <w:rFonts w:ascii="Times New Roman" w:hAnsi="Times New Roman" w:cs="Times New Roman"/>
          <w:sz w:val="24"/>
          <w:szCs w:val="28"/>
        </w:rPr>
        <w:tab/>
      </w:r>
      <w:r w:rsidR="007130D2">
        <w:rPr>
          <w:rFonts w:ascii="Times New Roman" w:hAnsi="Times New Roman" w:cs="Times New Roman"/>
          <w:sz w:val="24"/>
          <w:szCs w:val="28"/>
        </w:rPr>
        <w:tab/>
      </w:r>
      <w:r w:rsidRPr="007130D2">
        <w:rPr>
          <w:rFonts w:ascii="Times New Roman" w:hAnsi="Times New Roman" w:cs="Times New Roman"/>
          <w:sz w:val="24"/>
          <w:szCs w:val="28"/>
        </w:rPr>
        <w:t xml:space="preserve">    п. Тимирязева  </w:t>
      </w:r>
      <w:r w:rsidR="007130D2" w:rsidRPr="007130D2">
        <w:rPr>
          <w:rFonts w:ascii="Times New Roman" w:hAnsi="Times New Roman" w:cs="Times New Roman"/>
          <w:sz w:val="24"/>
          <w:szCs w:val="28"/>
        </w:rPr>
        <w:t xml:space="preserve">     </w:t>
      </w:r>
      <w:r w:rsidRPr="007130D2">
        <w:rPr>
          <w:rFonts w:ascii="Times New Roman" w:hAnsi="Times New Roman" w:cs="Times New Roman"/>
          <w:sz w:val="24"/>
          <w:szCs w:val="28"/>
        </w:rPr>
        <w:t xml:space="preserve">№ </w:t>
      </w:r>
      <w:r w:rsidR="007130D2" w:rsidRPr="007130D2">
        <w:rPr>
          <w:rFonts w:ascii="Times New Roman" w:hAnsi="Times New Roman" w:cs="Times New Roman"/>
          <w:sz w:val="24"/>
          <w:szCs w:val="28"/>
        </w:rPr>
        <w:t>97</w:t>
      </w:r>
      <w:r w:rsidRPr="007130D2">
        <w:rPr>
          <w:rFonts w:ascii="Times New Roman" w:hAnsi="Times New Roman" w:cs="Times New Roman"/>
          <w:sz w:val="24"/>
          <w:szCs w:val="28"/>
        </w:rPr>
        <w:t xml:space="preserve">                           </w:t>
      </w:r>
    </w:p>
    <w:p w:rsidR="007130D2" w:rsidRPr="007130D2" w:rsidRDefault="007130D2" w:rsidP="007454E3">
      <w:pPr>
        <w:spacing w:after="0"/>
        <w:rPr>
          <w:rFonts w:ascii="Times New Roman" w:hAnsi="Times New Roman" w:cs="Times New Roman"/>
          <w:sz w:val="24"/>
          <w:szCs w:val="28"/>
        </w:rPr>
      </w:pPr>
    </w:p>
    <w:p w:rsidR="007454E3" w:rsidRPr="00B175CA" w:rsidRDefault="007454E3" w:rsidP="007454E3">
      <w:pPr>
        <w:spacing w:after="0" w:line="240" w:lineRule="auto"/>
        <w:jc w:val="center"/>
        <w:rPr>
          <w:rFonts w:ascii="Times New Roman" w:eastAsia="Times New Roman" w:hAnsi="Times New Roman" w:cs="Times New Roman"/>
          <w:b/>
          <w:sz w:val="24"/>
          <w:szCs w:val="24"/>
          <w:lang w:eastAsia="ru-RU"/>
        </w:rPr>
      </w:pPr>
      <w:r w:rsidRPr="00B175CA">
        <w:rPr>
          <w:rFonts w:ascii="Times New Roman" w:hAnsi="Times New Roman" w:cs="Times New Roman"/>
          <w:b/>
        </w:rPr>
        <w:t>"</w:t>
      </w:r>
      <w:r w:rsidRPr="00B175CA">
        <w:rPr>
          <w:rFonts w:ascii="Times New Roman" w:hAnsi="Times New Roman" w:cs="Times New Roman"/>
          <w:b/>
          <w:sz w:val="24"/>
        </w:rPr>
        <w:t xml:space="preserve">Об утверждении Порядка </w:t>
      </w:r>
      <w:r w:rsidRPr="00B175CA">
        <w:rPr>
          <w:rFonts w:ascii="Times New Roman" w:eastAsia="Times New Roman" w:hAnsi="Times New Roman" w:cs="Times New Roman"/>
          <w:b/>
          <w:bCs/>
          <w:sz w:val="24"/>
          <w:szCs w:val="24"/>
          <w:lang w:eastAsia="ru-RU"/>
        </w:rP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175CA">
        <w:rPr>
          <w:rFonts w:ascii="Times New Roman" w:eastAsia="Times New Roman" w:hAnsi="Times New Roman" w:cs="Times New Roman"/>
          <w:b/>
          <w:sz w:val="24"/>
          <w:szCs w:val="24"/>
          <w:lang w:eastAsia="ru-RU"/>
        </w:rPr>
        <w:t> </w:t>
      </w:r>
      <w:r w:rsidRPr="00B175CA">
        <w:rPr>
          <w:rFonts w:ascii="Times New Roman" w:eastAsia="Times New Roman" w:hAnsi="Times New Roman" w:cs="Times New Roman"/>
          <w:b/>
          <w:bCs/>
          <w:sz w:val="24"/>
          <w:szCs w:val="24"/>
          <w:lang w:eastAsia="ru-RU"/>
        </w:rPr>
        <w:t>на территории МО «Тимирязевское сельское поселение»</w:t>
      </w:r>
    </w:p>
    <w:p w:rsidR="007454E3" w:rsidRDefault="007454E3" w:rsidP="007454E3">
      <w:pPr>
        <w:pStyle w:val="1"/>
        <w:spacing w:after="0"/>
        <w:rPr>
          <w:rFonts w:ascii="Times New Roman" w:hAnsi="Times New Roman" w:cs="Times New Roman"/>
        </w:rPr>
      </w:pPr>
    </w:p>
    <w:p w:rsidR="007454E3" w:rsidRPr="00B175CA" w:rsidRDefault="007454E3" w:rsidP="007454E3">
      <w:pPr>
        <w:spacing w:after="0"/>
        <w:jc w:val="both"/>
        <w:rPr>
          <w:rFonts w:ascii="Times New Roman" w:hAnsi="Times New Roman" w:cs="Times New Roman"/>
          <w:sz w:val="24"/>
          <w:szCs w:val="24"/>
        </w:rPr>
      </w:pPr>
      <w:r w:rsidRPr="00B175CA">
        <w:rPr>
          <w:rFonts w:ascii="Times New Roman" w:hAnsi="Times New Roman" w:cs="Times New Roman"/>
          <w:color w:val="000000"/>
          <w:sz w:val="24"/>
          <w:szCs w:val="24"/>
        </w:rPr>
        <w:tab/>
        <w:t>В соответствии с Федеральным </w:t>
      </w:r>
      <w:hyperlink r:id="rId6" w:history="1">
        <w:r w:rsidRPr="00B175CA">
          <w:rPr>
            <w:rStyle w:val="a3"/>
            <w:rFonts w:ascii="Times New Roman" w:hAnsi="Times New Roman" w:cs="Times New Roman"/>
            <w:color w:val="auto"/>
            <w:sz w:val="24"/>
            <w:szCs w:val="24"/>
            <w:u w:val="none"/>
          </w:rPr>
          <w:t>законом</w:t>
        </w:r>
      </w:hyperlink>
      <w:r w:rsidRPr="00B175CA">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февраля 1992 года № 2395-1 "О недрах", </w:t>
      </w:r>
      <w:hyperlink r:id="rId7" w:history="1">
        <w:r w:rsidRPr="00B175CA">
          <w:rPr>
            <w:rStyle w:val="a6"/>
            <w:rFonts w:ascii="Times New Roman" w:hAnsi="Times New Roman"/>
            <w:sz w:val="24"/>
            <w:szCs w:val="24"/>
          </w:rPr>
          <w:t>Уставом</w:t>
        </w:r>
      </w:hyperlink>
      <w:r w:rsidRPr="00B175CA">
        <w:rPr>
          <w:rFonts w:ascii="Times New Roman" w:hAnsi="Times New Roman" w:cs="Times New Roman"/>
          <w:sz w:val="24"/>
          <w:szCs w:val="24"/>
        </w:rPr>
        <w:t xml:space="preserve"> муниципального образования «Тимирязевское сельское поселение» Совет народных депутатов МО "Тимирязевское сельское поселение"</w:t>
      </w:r>
    </w:p>
    <w:p w:rsidR="007454E3" w:rsidRPr="007454E3" w:rsidRDefault="007454E3" w:rsidP="007454E3">
      <w:pPr>
        <w:spacing w:after="0"/>
        <w:rPr>
          <w:rFonts w:ascii="Times New Roman" w:hAnsi="Times New Roman" w:cs="Times New Roman"/>
        </w:rPr>
      </w:pPr>
    </w:p>
    <w:p w:rsidR="007454E3" w:rsidRPr="007454E3" w:rsidRDefault="007454E3" w:rsidP="007454E3">
      <w:pPr>
        <w:spacing w:after="0"/>
        <w:ind w:firstLine="698"/>
        <w:jc w:val="center"/>
        <w:rPr>
          <w:rFonts w:ascii="Times New Roman" w:hAnsi="Times New Roman" w:cs="Times New Roman"/>
        </w:rPr>
      </w:pPr>
      <w:r w:rsidRPr="007454E3">
        <w:rPr>
          <w:rFonts w:ascii="Times New Roman" w:hAnsi="Times New Roman" w:cs="Times New Roman"/>
        </w:rPr>
        <w:t>решил:</w:t>
      </w:r>
    </w:p>
    <w:p w:rsidR="007454E3" w:rsidRPr="007454E3" w:rsidRDefault="007454E3" w:rsidP="007454E3">
      <w:pPr>
        <w:spacing w:after="0"/>
        <w:rPr>
          <w:rFonts w:ascii="Times New Roman" w:hAnsi="Times New Roman" w:cs="Times New Roman"/>
        </w:rPr>
      </w:pPr>
    </w:p>
    <w:p w:rsidR="007454E3" w:rsidRDefault="007454E3" w:rsidP="007130D2">
      <w:pPr>
        <w:pStyle w:val="aa"/>
        <w:numPr>
          <w:ilvl w:val="0"/>
          <w:numId w:val="1"/>
        </w:numPr>
        <w:spacing w:after="0" w:line="240" w:lineRule="auto"/>
        <w:jc w:val="both"/>
        <w:rPr>
          <w:rFonts w:ascii="Times New Roman" w:hAnsi="Times New Roman" w:cs="Times New Roman"/>
          <w:sz w:val="24"/>
          <w:szCs w:val="24"/>
        </w:rPr>
      </w:pPr>
      <w:bookmarkStart w:id="1" w:name="sub_1"/>
      <w:r w:rsidRPr="007D5D0E">
        <w:rPr>
          <w:rFonts w:ascii="Times New Roman" w:hAnsi="Times New Roman" w:cs="Times New Roman"/>
          <w:sz w:val="24"/>
          <w:szCs w:val="24"/>
        </w:rPr>
        <w:t xml:space="preserve">Утвердить в новой редакции прилагаемый </w:t>
      </w:r>
      <w:hyperlink w:anchor="sub_1000" w:history="1">
        <w:r w:rsidRPr="007D5D0E">
          <w:rPr>
            <w:rStyle w:val="a6"/>
            <w:rFonts w:ascii="Times New Roman" w:hAnsi="Times New Roman"/>
            <w:sz w:val="24"/>
            <w:szCs w:val="24"/>
          </w:rPr>
          <w:t>Порядок</w:t>
        </w:r>
      </w:hyperlink>
      <w:r w:rsidRPr="007D5D0E">
        <w:rPr>
          <w:rFonts w:ascii="Times New Roman" w:hAnsi="Times New Roman" w:cs="Times New Roman"/>
          <w:sz w:val="24"/>
          <w:szCs w:val="24"/>
        </w:rPr>
        <w:t xml:space="preserve"> </w:t>
      </w:r>
      <w:r w:rsidRPr="007D5D0E">
        <w:rPr>
          <w:rFonts w:ascii="Times New Roman" w:eastAsia="Times New Roman" w:hAnsi="Times New Roman" w:cs="Times New Roman"/>
          <w:bCs/>
          <w:sz w:val="24"/>
          <w:szCs w:val="24"/>
          <w:lang w:eastAsia="ru-RU"/>
        </w:rP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5D0E">
        <w:rPr>
          <w:rFonts w:ascii="Times New Roman" w:hAnsi="Times New Roman" w:cs="Times New Roman"/>
          <w:sz w:val="24"/>
          <w:szCs w:val="24"/>
        </w:rPr>
        <w:t xml:space="preserve"> на территории муниципального образования "Тимирязевское сельское поселение".</w:t>
      </w:r>
    </w:p>
    <w:p w:rsidR="007454E3" w:rsidRPr="007130D2" w:rsidRDefault="007454E3" w:rsidP="007130D2">
      <w:pPr>
        <w:pStyle w:val="aa"/>
        <w:numPr>
          <w:ilvl w:val="0"/>
          <w:numId w:val="1"/>
        </w:numPr>
        <w:spacing w:after="0" w:line="240" w:lineRule="auto"/>
        <w:jc w:val="both"/>
        <w:rPr>
          <w:rFonts w:ascii="Times New Roman" w:hAnsi="Times New Roman" w:cs="Times New Roman"/>
          <w:sz w:val="24"/>
          <w:szCs w:val="24"/>
        </w:rPr>
      </w:pPr>
      <w:bookmarkStart w:id="2" w:name="sub_2"/>
      <w:bookmarkEnd w:id="1"/>
      <w:r w:rsidRPr="007130D2">
        <w:rPr>
          <w:rFonts w:ascii="Times New Roman" w:hAnsi="Times New Roman" w:cs="Times New Roman"/>
          <w:sz w:val="24"/>
          <w:szCs w:val="24"/>
        </w:rPr>
        <w:t xml:space="preserve">Решение вступает в силу со дня его </w:t>
      </w:r>
      <w:hyperlink r:id="rId8" w:history="1">
        <w:r w:rsidRPr="007130D2">
          <w:rPr>
            <w:rStyle w:val="a6"/>
            <w:rFonts w:ascii="Times New Roman" w:hAnsi="Times New Roman"/>
            <w:sz w:val="24"/>
            <w:szCs w:val="24"/>
          </w:rPr>
          <w:t>официального опубликования</w:t>
        </w:r>
      </w:hyperlink>
      <w:r w:rsidRPr="007130D2">
        <w:rPr>
          <w:rFonts w:ascii="Times New Roman" w:hAnsi="Times New Roman" w:cs="Times New Roman"/>
          <w:sz w:val="24"/>
          <w:szCs w:val="24"/>
        </w:rPr>
        <w:t>.</w:t>
      </w:r>
    </w:p>
    <w:bookmarkEnd w:id="2"/>
    <w:p w:rsidR="007454E3" w:rsidRPr="007454E3" w:rsidRDefault="007454E3" w:rsidP="007454E3">
      <w:pPr>
        <w:spacing w:after="0"/>
        <w:rPr>
          <w:rFonts w:ascii="Times New Roman" w:hAnsi="Times New Roman" w:cs="Times New Roman"/>
        </w:rPr>
      </w:pPr>
    </w:p>
    <w:tbl>
      <w:tblPr>
        <w:tblW w:w="0" w:type="auto"/>
        <w:tblInd w:w="108" w:type="dxa"/>
        <w:tblLook w:val="0000" w:firstRow="0" w:lastRow="0" w:firstColumn="0" w:lastColumn="0" w:noHBand="0" w:noVBand="0"/>
      </w:tblPr>
      <w:tblGrid>
        <w:gridCol w:w="6441"/>
        <w:gridCol w:w="3231"/>
      </w:tblGrid>
      <w:tr w:rsidR="007454E3" w:rsidRPr="007454E3" w:rsidTr="00F5305D">
        <w:tc>
          <w:tcPr>
            <w:tcW w:w="6867" w:type="dxa"/>
            <w:tcBorders>
              <w:top w:val="nil"/>
              <w:left w:val="nil"/>
              <w:bottom w:val="nil"/>
              <w:right w:val="nil"/>
            </w:tcBorders>
          </w:tcPr>
          <w:p w:rsidR="007454E3" w:rsidRPr="007454E3" w:rsidRDefault="007454E3" w:rsidP="007454E3">
            <w:pPr>
              <w:pStyle w:val="a8"/>
              <w:rPr>
                <w:rFonts w:ascii="Times New Roman" w:hAnsi="Times New Roman" w:cs="Times New Roman"/>
              </w:rPr>
            </w:pPr>
            <w:r w:rsidRPr="007454E3">
              <w:rPr>
                <w:rFonts w:ascii="Times New Roman" w:hAnsi="Times New Roman" w:cs="Times New Roman"/>
              </w:rPr>
              <w:t xml:space="preserve">Председатель </w:t>
            </w:r>
            <w:r w:rsidRPr="007454E3">
              <w:rPr>
                <w:rFonts w:ascii="Times New Roman" w:hAnsi="Times New Roman" w:cs="Times New Roman"/>
              </w:rPr>
              <w:br/>
              <w:t xml:space="preserve">Совета народных депутатов </w:t>
            </w:r>
            <w:r w:rsidRPr="007454E3">
              <w:rPr>
                <w:rFonts w:ascii="Times New Roman" w:hAnsi="Times New Roman" w:cs="Times New Roman"/>
              </w:rPr>
              <w:br/>
              <w:t>МО "Тимирязевское сельское поселение"</w:t>
            </w:r>
          </w:p>
        </w:tc>
        <w:tc>
          <w:tcPr>
            <w:tcW w:w="3432" w:type="dxa"/>
            <w:tcBorders>
              <w:top w:val="nil"/>
              <w:left w:val="nil"/>
              <w:bottom w:val="nil"/>
              <w:right w:val="nil"/>
            </w:tcBorders>
          </w:tcPr>
          <w:p w:rsidR="007454E3" w:rsidRPr="007454E3" w:rsidRDefault="007454E3" w:rsidP="007454E3">
            <w:pPr>
              <w:pStyle w:val="a7"/>
              <w:jc w:val="right"/>
              <w:rPr>
                <w:rFonts w:ascii="Times New Roman" w:hAnsi="Times New Roman" w:cs="Times New Roman"/>
              </w:rPr>
            </w:pPr>
          </w:p>
          <w:p w:rsidR="007454E3" w:rsidRPr="007454E3" w:rsidRDefault="007454E3" w:rsidP="007454E3">
            <w:pPr>
              <w:pStyle w:val="a7"/>
              <w:jc w:val="right"/>
              <w:rPr>
                <w:rFonts w:ascii="Times New Roman" w:hAnsi="Times New Roman" w:cs="Times New Roman"/>
              </w:rPr>
            </w:pPr>
          </w:p>
          <w:p w:rsidR="007454E3" w:rsidRPr="007454E3" w:rsidRDefault="007454E3" w:rsidP="007454E3">
            <w:pPr>
              <w:pStyle w:val="a7"/>
              <w:jc w:val="right"/>
              <w:rPr>
                <w:rFonts w:ascii="Times New Roman" w:hAnsi="Times New Roman" w:cs="Times New Roman"/>
              </w:rPr>
            </w:pPr>
            <w:r w:rsidRPr="007454E3">
              <w:rPr>
                <w:rFonts w:ascii="Times New Roman" w:hAnsi="Times New Roman" w:cs="Times New Roman"/>
              </w:rPr>
              <w:t>Н.А. Дельнов</w:t>
            </w:r>
          </w:p>
        </w:tc>
      </w:tr>
    </w:tbl>
    <w:p w:rsidR="007454E3" w:rsidRDefault="007454E3" w:rsidP="007454E3"/>
    <w:p w:rsidR="007454E3" w:rsidRDefault="007454E3" w:rsidP="007454E3"/>
    <w:p w:rsidR="007454E3" w:rsidRDefault="007454E3" w:rsidP="007454E3"/>
    <w:p w:rsidR="007454E3" w:rsidRDefault="007454E3" w:rsidP="007454E3"/>
    <w:p w:rsidR="007454E3" w:rsidRDefault="007454E3" w:rsidP="007454E3"/>
    <w:p w:rsidR="007454E3" w:rsidRDefault="007454E3" w:rsidP="007454E3"/>
    <w:p w:rsidR="00B175CA" w:rsidRPr="00B175CA" w:rsidRDefault="00B175CA" w:rsidP="00B175CA">
      <w:pPr>
        <w:ind w:firstLine="698"/>
        <w:jc w:val="right"/>
        <w:rPr>
          <w:rFonts w:ascii="Times New Roman" w:hAnsi="Times New Roman" w:cs="Times New Roman"/>
          <w:sz w:val="24"/>
        </w:rPr>
      </w:pPr>
      <w:r w:rsidRPr="00B175CA">
        <w:rPr>
          <w:rStyle w:val="a9"/>
          <w:rFonts w:ascii="Times New Roman" w:hAnsi="Times New Roman" w:cs="Times New Roman"/>
          <w:bCs/>
          <w:sz w:val="24"/>
        </w:rPr>
        <w:lastRenderedPageBreak/>
        <w:t>Приложение N 1</w:t>
      </w:r>
      <w:r w:rsidRPr="00B175CA">
        <w:rPr>
          <w:rStyle w:val="a9"/>
          <w:rFonts w:ascii="Times New Roman" w:hAnsi="Times New Roman" w:cs="Times New Roman"/>
          <w:bCs/>
          <w:sz w:val="24"/>
        </w:rPr>
        <w:br/>
        <w:t xml:space="preserve">к </w:t>
      </w:r>
      <w:hyperlink w:anchor="sub_0" w:history="1">
        <w:r w:rsidRPr="00B175CA">
          <w:rPr>
            <w:rStyle w:val="a6"/>
            <w:rFonts w:ascii="Times New Roman" w:hAnsi="Times New Roman"/>
            <w:sz w:val="24"/>
          </w:rPr>
          <w:t xml:space="preserve">решению </w:t>
        </w:r>
      </w:hyperlink>
      <w:r w:rsidRPr="00B175CA">
        <w:rPr>
          <w:rStyle w:val="a9"/>
          <w:rFonts w:ascii="Times New Roman" w:hAnsi="Times New Roman" w:cs="Times New Roman"/>
          <w:bCs/>
          <w:sz w:val="24"/>
        </w:rPr>
        <w:t>Совета народных депутатов</w:t>
      </w:r>
      <w:r w:rsidRPr="00B175CA">
        <w:rPr>
          <w:rStyle w:val="a9"/>
          <w:rFonts w:ascii="Times New Roman" w:hAnsi="Times New Roman" w:cs="Times New Roman"/>
          <w:bCs/>
          <w:sz w:val="24"/>
        </w:rPr>
        <w:br/>
        <w:t>МО "Тимирязевское сельское поселение"</w:t>
      </w:r>
      <w:r w:rsidRPr="00B175CA">
        <w:rPr>
          <w:rStyle w:val="a9"/>
          <w:rFonts w:ascii="Times New Roman" w:hAnsi="Times New Roman" w:cs="Times New Roman"/>
          <w:bCs/>
          <w:sz w:val="24"/>
        </w:rPr>
        <w:br/>
        <w:t xml:space="preserve">от </w:t>
      </w:r>
      <w:r w:rsidR="007130D2">
        <w:rPr>
          <w:rStyle w:val="a9"/>
          <w:rFonts w:ascii="Times New Roman" w:hAnsi="Times New Roman" w:cs="Times New Roman"/>
          <w:bCs/>
          <w:sz w:val="24"/>
        </w:rPr>
        <w:t>23.12.</w:t>
      </w:r>
      <w:r w:rsidRPr="00B175CA">
        <w:rPr>
          <w:rStyle w:val="a9"/>
          <w:rFonts w:ascii="Times New Roman" w:hAnsi="Times New Roman" w:cs="Times New Roman"/>
          <w:bCs/>
          <w:sz w:val="24"/>
        </w:rPr>
        <w:t xml:space="preserve">2019 г. N </w:t>
      </w:r>
      <w:r w:rsidR="007130D2">
        <w:rPr>
          <w:rStyle w:val="a9"/>
          <w:rFonts w:ascii="Times New Roman" w:hAnsi="Times New Roman" w:cs="Times New Roman"/>
          <w:bCs/>
          <w:sz w:val="24"/>
        </w:rPr>
        <w:t>97</w:t>
      </w:r>
    </w:p>
    <w:p w:rsidR="00B175CA" w:rsidRDefault="00B175CA" w:rsidP="006E7F75">
      <w:pPr>
        <w:spacing w:after="0" w:line="240" w:lineRule="auto"/>
        <w:jc w:val="center"/>
        <w:rPr>
          <w:rFonts w:ascii="Times New Roman" w:eastAsia="Times New Roman" w:hAnsi="Times New Roman" w:cs="Times New Roman"/>
          <w:b/>
          <w:bCs/>
          <w:sz w:val="24"/>
          <w:szCs w:val="24"/>
          <w:lang w:eastAsia="ru-RU"/>
        </w:rPr>
      </w:pPr>
    </w:p>
    <w:p w:rsidR="007454E3" w:rsidRDefault="007454E3" w:rsidP="006E7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НОВАЯ РЕДАКЦИЯ</w:t>
      </w:r>
    </w:p>
    <w:p w:rsidR="006E7F75" w:rsidRPr="006E7F75" w:rsidRDefault="00F27FE4" w:rsidP="006E7F75">
      <w:pPr>
        <w:spacing w:after="0" w:line="240" w:lineRule="auto"/>
        <w:jc w:val="center"/>
        <w:rPr>
          <w:rFonts w:ascii="Times New Roman" w:eastAsia="Times New Roman" w:hAnsi="Times New Roman" w:cs="Times New Roman"/>
          <w:sz w:val="24"/>
          <w:szCs w:val="24"/>
          <w:lang w:eastAsia="ru-RU"/>
        </w:rPr>
      </w:pPr>
      <w:hyperlink r:id="rId9" w:anchor="P33" w:history="1">
        <w:r w:rsidR="006E7F75" w:rsidRPr="006E7F75">
          <w:rPr>
            <w:rFonts w:ascii="Times New Roman" w:eastAsia="Times New Roman" w:hAnsi="Times New Roman" w:cs="Times New Roman"/>
            <w:b/>
            <w:bCs/>
            <w:sz w:val="24"/>
            <w:szCs w:val="24"/>
            <w:lang w:eastAsia="ru-RU"/>
          </w:rPr>
          <w:t>ПОРЯДОК</w:t>
        </w:r>
      </w:hyperlink>
    </w:p>
    <w:p w:rsidR="006E7F75" w:rsidRPr="006E7F75" w:rsidRDefault="006E7F75" w:rsidP="006E7F75">
      <w:pPr>
        <w:spacing w:after="0" w:line="240" w:lineRule="auto"/>
        <w:jc w:val="center"/>
        <w:rPr>
          <w:rFonts w:ascii="Times New Roman" w:eastAsia="Times New Roman" w:hAnsi="Times New Roman" w:cs="Times New Roman"/>
          <w:sz w:val="24"/>
          <w:szCs w:val="24"/>
          <w:lang w:eastAsia="ru-RU"/>
        </w:rPr>
      </w:pPr>
      <w:r w:rsidRPr="006E7F75">
        <w:rPr>
          <w:rFonts w:ascii="Times New Roman" w:eastAsia="Times New Roman" w:hAnsi="Times New Roman" w:cs="Times New Roman"/>
          <w:b/>
          <w:bCs/>
          <w:sz w:val="24"/>
          <w:szCs w:val="24"/>
          <w:lang w:eastAsia="ru-RU"/>
        </w:rP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E7F75">
        <w:rPr>
          <w:rFonts w:ascii="Times New Roman" w:eastAsia="Times New Roman" w:hAnsi="Times New Roman" w:cs="Times New Roman"/>
          <w:sz w:val="24"/>
          <w:szCs w:val="24"/>
          <w:lang w:eastAsia="ru-RU"/>
        </w:rPr>
        <w:t> </w:t>
      </w:r>
      <w:r w:rsidRPr="006E7F75">
        <w:rPr>
          <w:rFonts w:ascii="Times New Roman" w:eastAsia="Times New Roman" w:hAnsi="Times New Roman" w:cs="Times New Roman"/>
          <w:b/>
          <w:bCs/>
          <w:sz w:val="24"/>
          <w:szCs w:val="24"/>
          <w:lang w:eastAsia="ru-RU"/>
        </w:rPr>
        <w:t xml:space="preserve">на территории </w:t>
      </w:r>
      <w:r w:rsidR="007454E3">
        <w:rPr>
          <w:rFonts w:ascii="Times New Roman" w:eastAsia="Times New Roman" w:hAnsi="Times New Roman" w:cs="Times New Roman"/>
          <w:b/>
          <w:bCs/>
          <w:sz w:val="24"/>
          <w:szCs w:val="24"/>
          <w:lang w:eastAsia="ru-RU"/>
        </w:rPr>
        <w:t>МО «Тимирязевское сельское поселение»</w:t>
      </w:r>
    </w:p>
    <w:p w:rsidR="006E7F75" w:rsidRPr="006E7F75" w:rsidRDefault="006E7F75" w:rsidP="006E7F75">
      <w:pPr>
        <w:spacing w:after="0" w:line="240" w:lineRule="auto"/>
        <w:ind w:firstLine="680"/>
        <w:jc w:val="center"/>
        <w:rPr>
          <w:rFonts w:ascii="Times New Roman" w:eastAsia="Times New Roman" w:hAnsi="Times New Roman" w:cs="Times New Roman"/>
          <w:sz w:val="24"/>
          <w:szCs w:val="24"/>
          <w:lang w:eastAsia="ru-RU"/>
        </w:rPr>
      </w:pPr>
      <w:r w:rsidRPr="006E7F75">
        <w:rPr>
          <w:rFonts w:ascii="Times New Roman" w:eastAsia="Times New Roman" w:hAnsi="Times New Roman" w:cs="Times New Roman"/>
          <w:b/>
          <w:bCs/>
          <w:sz w:val="24"/>
          <w:szCs w:val="24"/>
          <w:lang w:eastAsia="ru-RU"/>
        </w:rPr>
        <w:t> </w:t>
      </w:r>
    </w:p>
    <w:p w:rsidR="006E7F75" w:rsidRPr="006E7F75" w:rsidRDefault="006E7F75" w:rsidP="006E7F75">
      <w:pPr>
        <w:spacing w:after="0" w:line="240" w:lineRule="auto"/>
        <w:ind w:firstLine="680"/>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1.</w:t>
      </w:r>
      <w:r w:rsidRPr="006E7F75">
        <w:rPr>
          <w:rFonts w:ascii="Times New Roman" w:eastAsia="Times New Roman" w:hAnsi="Times New Roman" w:cs="Times New Roman"/>
          <w:b/>
          <w:bCs/>
          <w:sz w:val="24"/>
          <w:szCs w:val="24"/>
          <w:lang w:eastAsia="ru-RU"/>
        </w:rPr>
        <w:t> Общие положения</w:t>
      </w:r>
    </w:p>
    <w:p w:rsidR="006E7F75" w:rsidRPr="006E7F75" w:rsidRDefault="006E7F75" w:rsidP="006E7F75">
      <w:pPr>
        <w:spacing w:after="0" w:line="240" w:lineRule="auto"/>
        <w:ind w:firstLine="680"/>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1.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(далее - Порядок) разработан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Российской Федерации от 21 февраля 1992 года № 2395-1 "О недрах" (далее - Закон Российской Федерации № 2395-1).</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2. Порядок устанавливает правила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а также определяет права, обязанности и ответственность должностных лиц отраслевых (функциональных) органов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(далее – муниципальный контроль), формы осуществления муниципального контроля, права, обязанности и ответственность юридических лиц, индивидуальных предпринимателей, физических лиц при проведении мероприятий по муниципальному контролю.</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3. Муниципальный контроль осуществляют уполномоченные должностные лица отраслевых (функциональных) органов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Перечень отраслевых (функциональных) органов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уполномоченных на организацию и осуществление муниципального контроля (далее также - орган муниципального контроля), перечень полномочий отраслевых (функциональных) органов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в рамках исполнения муниципального контроля, а также перечень должностных лиц органов муниципального контроля, уполномоченных на осуществление муниципального контроля, устанавливаются постановлением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lastRenderedPageBreak/>
        <w:t xml:space="preserve">4. К отношениям, связанным с осуществлением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юридическими лицами и индивидуальными предпринимателями, применяются положения Федерального закона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2.</w:t>
      </w:r>
      <w:r w:rsidRPr="006E7F75">
        <w:rPr>
          <w:rFonts w:ascii="Times New Roman" w:eastAsia="Times New Roman" w:hAnsi="Times New Roman" w:cs="Times New Roman"/>
          <w:b/>
          <w:bCs/>
          <w:sz w:val="24"/>
          <w:szCs w:val="24"/>
          <w:lang w:eastAsia="ru-RU"/>
        </w:rPr>
        <w:t xml:space="preserve"> Цели, предмет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7454E3">
        <w:rPr>
          <w:rFonts w:ascii="Times New Roman" w:eastAsia="Times New Roman" w:hAnsi="Times New Roman" w:cs="Times New Roman"/>
          <w:b/>
          <w:bCs/>
          <w:sz w:val="24"/>
          <w:szCs w:val="24"/>
          <w:lang w:eastAsia="ru-RU"/>
        </w:rPr>
        <w:t>МО «Тимирязевское сельское поселение»</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Целями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Законом Российской Федерации № 2395-1 (далее также - обязательные требования), устранение причин, факторов и условий, способствующих нарушениям требований данного закона.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Предметом муниципального контроля является проверка соблюдения юридическими лицами, индивидуальными предпринимателями, физическими лицами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организация и проведение мероприятий по профилактике обязательных требований.</w:t>
      </w:r>
    </w:p>
    <w:p w:rsidR="006E7F75" w:rsidRPr="006E7F75" w:rsidRDefault="006E7F75" w:rsidP="006E7F75">
      <w:pPr>
        <w:spacing w:after="0" w:line="240" w:lineRule="auto"/>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3.</w:t>
      </w:r>
      <w:r w:rsidRPr="006E7F75">
        <w:rPr>
          <w:rFonts w:ascii="Times New Roman" w:eastAsia="Times New Roman" w:hAnsi="Times New Roman" w:cs="Times New Roman"/>
          <w:b/>
          <w:bCs/>
          <w:sz w:val="24"/>
          <w:szCs w:val="24"/>
          <w:lang w:eastAsia="ru-RU"/>
        </w:rPr>
        <w:t xml:space="preserve"> Формы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7454E3">
        <w:rPr>
          <w:rFonts w:ascii="Times New Roman" w:eastAsia="Times New Roman" w:hAnsi="Times New Roman" w:cs="Times New Roman"/>
          <w:b/>
          <w:bCs/>
          <w:sz w:val="24"/>
          <w:szCs w:val="24"/>
          <w:lang w:eastAsia="ru-RU"/>
        </w:rPr>
        <w:t>МО «Тимирязевское сельское поселение»</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Муниципальный контроль осуществляется в форме:</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мероприятий, направленных на профилактику нарушений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плановых и внеплановых проверок соблюдения юридическими лицами, индивидуальными предпринимателями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4)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4.</w:t>
      </w:r>
      <w:r w:rsidRPr="006E7F75">
        <w:rPr>
          <w:rFonts w:ascii="Times New Roman" w:eastAsia="Times New Roman" w:hAnsi="Times New Roman" w:cs="Times New Roman"/>
          <w:b/>
          <w:bCs/>
          <w:sz w:val="24"/>
          <w:szCs w:val="24"/>
          <w:lang w:eastAsia="ru-RU"/>
        </w:rPr>
        <w:t> Организация и проведение мероприятий, направленных на профилактику нарушений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lastRenderedPageBreak/>
        <w:t>2. В целях профилактики нарушений обязательных требований орган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1) обеспечивает размещение на официальном сайте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выдает предостережения о недопустимости нарушения обязательных требований в соответствии с частями 5-7 статьи 8.2 Федерального закона № 294-ФЗ, если иной порядок не установлен федеральным законом.</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5.</w:t>
      </w:r>
      <w:r w:rsidRPr="006E7F75">
        <w:rPr>
          <w:rFonts w:ascii="Times New Roman" w:eastAsia="Times New Roman" w:hAnsi="Times New Roman" w:cs="Times New Roman"/>
          <w:b/>
          <w:bCs/>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Порядок оформления и содержание заданий, указанных в </w:t>
      </w:r>
      <w:hyperlink r:id="rId10" w:anchor="P65" w:history="1">
        <w:r w:rsidRPr="006E7F75">
          <w:rPr>
            <w:rFonts w:ascii="Times New Roman" w:eastAsia="Times New Roman" w:hAnsi="Times New Roman" w:cs="Times New Roman"/>
            <w:sz w:val="24"/>
            <w:szCs w:val="24"/>
            <w:lang w:eastAsia="ru-RU"/>
          </w:rPr>
          <w:t>части 1</w:t>
        </w:r>
      </w:hyperlink>
      <w:r w:rsidRPr="006E7F75">
        <w:rPr>
          <w:rFonts w:ascii="Times New Roman" w:eastAsia="Times New Roman" w:hAnsi="Times New Roman" w:cs="Times New Roman"/>
          <w:sz w:val="24"/>
          <w:szCs w:val="24"/>
          <w:lang w:eastAsia="ru-RU"/>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history="1">
        <w:r w:rsidRPr="006E7F75">
          <w:rPr>
            <w:rFonts w:ascii="Times New Roman" w:eastAsia="Times New Roman" w:hAnsi="Times New Roman" w:cs="Times New Roman"/>
            <w:sz w:val="24"/>
            <w:szCs w:val="24"/>
            <w:lang w:eastAsia="ru-RU"/>
          </w:rPr>
          <w:t>частях 5</w:t>
        </w:r>
      </w:hyperlink>
      <w:r w:rsidRPr="006E7F75">
        <w:rPr>
          <w:rFonts w:ascii="Times New Roman" w:eastAsia="Times New Roman" w:hAnsi="Times New Roman" w:cs="Times New Roman"/>
          <w:sz w:val="24"/>
          <w:szCs w:val="24"/>
          <w:lang w:eastAsia="ru-RU"/>
        </w:rPr>
        <w:t>-</w:t>
      </w:r>
      <w:hyperlink r:id="rId12" w:history="1">
        <w:r w:rsidRPr="006E7F75">
          <w:rPr>
            <w:rFonts w:ascii="Times New Roman" w:eastAsia="Times New Roman" w:hAnsi="Times New Roman" w:cs="Times New Roman"/>
            <w:sz w:val="24"/>
            <w:szCs w:val="24"/>
            <w:lang w:eastAsia="ru-RU"/>
          </w:rPr>
          <w:t>7 статьи 8.2</w:t>
        </w:r>
      </w:hyperlink>
      <w:r w:rsidRPr="006E7F75">
        <w:rPr>
          <w:rFonts w:ascii="Times New Roman" w:eastAsia="Times New Roman" w:hAnsi="Times New Roman" w:cs="Times New Roman"/>
          <w:sz w:val="24"/>
          <w:szCs w:val="24"/>
          <w:lang w:eastAsia="ru-RU"/>
        </w:rPr>
        <w:t xml:space="preserve"> Федерального закона № 294-ФЗ </w:t>
      </w:r>
      <w:r w:rsidR="002137AC">
        <w:rPr>
          <w:rFonts w:ascii="Times New Roman" w:eastAsia="Times New Roman" w:hAnsi="Times New Roman" w:cs="Times New Roman"/>
          <w:sz w:val="24"/>
          <w:szCs w:val="24"/>
          <w:lang w:eastAsia="ru-RU"/>
        </w:rPr>
        <w:t xml:space="preserve">от 26.12.2008 года </w:t>
      </w:r>
      <w:r w:rsidRPr="006E7F75">
        <w:rPr>
          <w:rFonts w:ascii="Times New Roman" w:eastAsia="Times New Roman" w:hAnsi="Times New Roman" w:cs="Times New Roman"/>
          <w:sz w:val="24"/>
          <w:szCs w:val="24"/>
          <w:lang w:eastAsia="ru-RU"/>
        </w:rPr>
        <w:t>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2137AC">
        <w:rPr>
          <w:rFonts w:ascii="Times New Roman" w:eastAsia="Times New Roman" w:hAnsi="Times New Roman" w:cs="Times New Roman"/>
          <w:sz w:val="24"/>
          <w:szCs w:val="24"/>
          <w:lang w:eastAsia="ru-RU"/>
        </w:rPr>
        <w:t>, требований, установленных муниципальными правовыми актами</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rPr>
          <w:rFonts w:ascii="Times New Roman" w:eastAsia="Times New Roman" w:hAnsi="Times New Roman" w:cs="Times New Roman"/>
          <w:sz w:val="24"/>
          <w:szCs w:val="24"/>
          <w:lang w:eastAsia="ru-RU"/>
        </w:rPr>
      </w:pPr>
      <w:r w:rsidRPr="006E7F75">
        <w:rPr>
          <w:rFonts w:ascii="Times New Roman" w:eastAsia="Times New Roman" w:hAnsi="Times New Roman" w:cs="Times New Roman"/>
          <w:b/>
          <w:bCs/>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6. </w:t>
      </w:r>
      <w:r w:rsidRPr="006E7F75">
        <w:rPr>
          <w:rFonts w:ascii="Times New Roman" w:eastAsia="Times New Roman" w:hAnsi="Times New Roman" w:cs="Times New Roman"/>
          <w:b/>
          <w:bCs/>
          <w:sz w:val="24"/>
          <w:szCs w:val="24"/>
          <w:lang w:eastAsia="ru-RU"/>
        </w:rPr>
        <w:t>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lastRenderedPageBreak/>
        <w:t>1. Проверки в отношении юридических лиц и индивидуальных предпринимателей осуществляются в соответствии с требованиями Федерального </w:t>
      </w:r>
      <w:hyperlink r:id="rId13" w:history="1">
        <w:r w:rsidRPr="006E7F75">
          <w:rPr>
            <w:rFonts w:ascii="Times New Roman" w:eastAsia="Times New Roman" w:hAnsi="Times New Roman" w:cs="Times New Roman"/>
            <w:sz w:val="24"/>
            <w:szCs w:val="24"/>
            <w:lang w:eastAsia="ru-RU"/>
          </w:rPr>
          <w:t>закона</w:t>
        </w:r>
      </w:hyperlink>
      <w:r w:rsidRPr="006E7F75">
        <w:rPr>
          <w:rFonts w:ascii="Times New Roman" w:eastAsia="Times New Roman" w:hAnsi="Times New Roman" w:cs="Times New Roman"/>
          <w:sz w:val="24"/>
          <w:szCs w:val="24"/>
          <w:lang w:eastAsia="ru-RU"/>
        </w:rPr>
        <w:t>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w:t>
      </w:r>
      <w:hyperlink r:id="rId14" w:history="1">
        <w:r w:rsidRPr="006E7F75">
          <w:rPr>
            <w:rFonts w:ascii="Times New Roman" w:eastAsia="Times New Roman" w:hAnsi="Times New Roman" w:cs="Times New Roman"/>
            <w:sz w:val="24"/>
            <w:szCs w:val="24"/>
            <w:lang w:eastAsia="ru-RU"/>
          </w:rPr>
          <w:t>Правилами</w:t>
        </w:r>
      </w:hyperlink>
      <w:r w:rsidRPr="006E7F75">
        <w:rPr>
          <w:rFonts w:ascii="Times New Roman" w:eastAsia="Times New Roman" w:hAnsi="Times New Roman" w:cs="Times New Roman"/>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Внеплановые проверки проводятся в порядке и сроки, установленные Федеральным </w:t>
      </w:r>
      <w:hyperlink r:id="rId15" w:history="1">
        <w:r w:rsidRPr="006E7F75">
          <w:rPr>
            <w:rFonts w:ascii="Times New Roman" w:eastAsia="Times New Roman" w:hAnsi="Times New Roman" w:cs="Times New Roman"/>
            <w:sz w:val="24"/>
            <w:szCs w:val="24"/>
            <w:lang w:eastAsia="ru-RU"/>
          </w:rPr>
          <w:t>законом</w:t>
        </w:r>
      </w:hyperlink>
      <w:r w:rsidRPr="006E7F75">
        <w:rPr>
          <w:rFonts w:ascii="Times New Roman" w:eastAsia="Times New Roman" w:hAnsi="Times New Roman" w:cs="Times New Roman"/>
          <w:sz w:val="24"/>
          <w:szCs w:val="24"/>
          <w:lang w:eastAsia="ru-RU"/>
        </w:rPr>
        <w:t>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Проверка может проводиться только должностным лицом или должностными лицами, которые определены в указанном распоряжении.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hyperlink r:id="rId16" w:history="1">
        <w:r w:rsidRPr="006E7F75">
          <w:rPr>
            <w:rFonts w:ascii="Times New Roman" w:eastAsia="Times New Roman" w:hAnsi="Times New Roman" w:cs="Times New Roman"/>
            <w:sz w:val="24"/>
            <w:szCs w:val="24"/>
            <w:lang w:eastAsia="ru-RU"/>
          </w:rPr>
          <w:t>статьи 16</w:t>
        </w:r>
      </w:hyperlink>
      <w:r w:rsidRPr="006E7F75">
        <w:rPr>
          <w:rFonts w:ascii="Times New Roman" w:eastAsia="Times New Roman" w:hAnsi="Times New Roman" w:cs="Times New Roman"/>
          <w:sz w:val="24"/>
          <w:szCs w:val="24"/>
          <w:lang w:eastAsia="ru-RU"/>
        </w:rPr>
        <w:t> Федерального закона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7.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w:t>
      </w:r>
      <w:hyperlink r:id="rId17" w:history="1">
        <w:r w:rsidRPr="006E7F75">
          <w:rPr>
            <w:rFonts w:ascii="Times New Roman" w:eastAsia="Times New Roman" w:hAnsi="Times New Roman" w:cs="Times New Roman"/>
            <w:sz w:val="24"/>
            <w:szCs w:val="24"/>
            <w:lang w:eastAsia="ru-RU"/>
          </w:rPr>
          <w:t>частью 1 статьи 17</w:t>
        </w:r>
      </w:hyperlink>
      <w:r w:rsidRPr="006E7F75">
        <w:rPr>
          <w:rFonts w:ascii="Times New Roman" w:eastAsia="Times New Roman" w:hAnsi="Times New Roman" w:cs="Times New Roman"/>
          <w:sz w:val="24"/>
          <w:szCs w:val="24"/>
          <w:lang w:eastAsia="ru-RU"/>
        </w:rPr>
        <w:t> Федерального закона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7. </w:t>
      </w:r>
      <w:r w:rsidRPr="006E7F75">
        <w:rPr>
          <w:rFonts w:ascii="Times New Roman" w:eastAsia="Times New Roman" w:hAnsi="Times New Roman" w:cs="Times New Roman"/>
          <w:b/>
          <w:bCs/>
          <w:sz w:val="24"/>
          <w:szCs w:val="24"/>
          <w:lang w:eastAsia="ru-RU"/>
        </w:rPr>
        <w:t xml:space="preserve">Организация и проведение осмотров (обследований) территорий, на которых производятся работы по добыче общераспространенных полезных ископаемых, </w:t>
      </w:r>
      <w:r w:rsidRPr="006E7F75">
        <w:rPr>
          <w:rFonts w:ascii="Times New Roman" w:eastAsia="Times New Roman" w:hAnsi="Times New Roman" w:cs="Times New Roman"/>
          <w:b/>
          <w:bCs/>
          <w:sz w:val="24"/>
          <w:szCs w:val="24"/>
          <w:lang w:eastAsia="ru-RU"/>
        </w:rPr>
        <w:lastRenderedPageBreak/>
        <w:t>а также подземных сооружений, не связанных с их добычей, проводимых в отношении физических лиц</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1. Порядок проведения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xml:space="preserve">, проводимых в отношении физических лиц (далее - осмотры) определяется настоящим Порядком и постановлением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Основаниями для проведения осмотра являются: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истечение срока исполнения физическим лицом ранее выданного предписания об устранении выявленного нарушения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bookmarkStart w:id="3" w:name="P88"/>
      <w:bookmarkEnd w:id="3"/>
      <w:r w:rsidRPr="006E7F75">
        <w:rPr>
          <w:rFonts w:ascii="Times New Roman" w:eastAsia="Times New Roman" w:hAnsi="Times New Roman" w:cs="Times New Roman"/>
          <w:sz w:val="24"/>
          <w:szCs w:val="24"/>
          <w:lang w:eastAsia="ru-RU"/>
        </w:rPr>
        <w:t>3) получение задания руководителя или заместителя руководителя органа муниципального контроля на проведение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bookmarkStart w:id="4" w:name="P89"/>
      <w:bookmarkEnd w:id="4"/>
      <w:r w:rsidRPr="006E7F75">
        <w:rPr>
          <w:rFonts w:ascii="Times New Roman" w:eastAsia="Times New Roman" w:hAnsi="Times New Roman" w:cs="Times New Roman"/>
          <w:sz w:val="24"/>
          <w:szCs w:val="24"/>
          <w:lang w:eastAsia="ru-RU"/>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Порядок и случаи оформления, содержание задания, предусмотренного </w:t>
      </w:r>
      <w:hyperlink r:id="rId18" w:anchor="P88" w:history="1">
        <w:r w:rsidRPr="006E7F75">
          <w:rPr>
            <w:rFonts w:ascii="Times New Roman" w:eastAsia="Times New Roman" w:hAnsi="Times New Roman" w:cs="Times New Roman"/>
            <w:sz w:val="24"/>
            <w:szCs w:val="24"/>
            <w:lang w:eastAsia="ru-RU"/>
          </w:rPr>
          <w:t>пунктом 3 части 2</w:t>
        </w:r>
      </w:hyperlink>
      <w:r w:rsidRPr="006E7F75">
        <w:rPr>
          <w:rFonts w:ascii="Times New Roman" w:eastAsia="Times New Roman" w:hAnsi="Times New Roman" w:cs="Times New Roman"/>
          <w:sz w:val="24"/>
          <w:szCs w:val="24"/>
          <w:lang w:eastAsia="ru-RU"/>
        </w:rPr>
        <w:t xml:space="preserve"> настоящей статьи, и порядок оформления должностными лицами органа муниципального контроля результатов осмотра, а также сроки проведения осмотра устанавливаются постановлением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6. В случае,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7.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определенной постановлением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 К акту осмотра прилагаются связанные с результатами осмотра документы (сведения) или их копии.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lastRenderedPageBreak/>
        <w:t>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Закона Российской Федерации № 2395-1, нарушение которых выявлено.</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8. </w:t>
      </w:r>
      <w:r w:rsidRPr="006E7F75">
        <w:rPr>
          <w:rFonts w:ascii="Times New Roman" w:eastAsia="Times New Roman" w:hAnsi="Times New Roman" w:cs="Times New Roman"/>
          <w:b/>
          <w:bCs/>
          <w:sz w:val="24"/>
          <w:szCs w:val="24"/>
          <w:lang w:eastAsia="ru-RU"/>
        </w:rPr>
        <w:t>Сроки проведения проверок</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Срок проведения каждой из проверок не может превышать двадцать рабочих дней.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bookmarkStart w:id="5" w:name="P100"/>
      <w:bookmarkEnd w:id="5"/>
      <w:r w:rsidRPr="006E7F75">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E7F75">
        <w:rPr>
          <w:rFonts w:ascii="Times New Roman" w:eastAsia="Times New Roman" w:hAnsi="Times New Roman" w:cs="Times New Roman"/>
          <w:sz w:val="24"/>
          <w:szCs w:val="24"/>
          <w:lang w:eastAsia="ru-RU"/>
        </w:rPr>
        <w:t>микропредприятия</w:t>
      </w:r>
      <w:proofErr w:type="spellEnd"/>
      <w:r w:rsidRPr="006E7F75">
        <w:rPr>
          <w:rFonts w:ascii="Times New Roman" w:eastAsia="Times New Roman" w:hAnsi="Times New Roman" w:cs="Times New Roman"/>
          <w:sz w:val="24"/>
          <w:szCs w:val="24"/>
          <w:lang w:eastAsia="ru-RU"/>
        </w:rPr>
        <w:t xml:space="preserve"> в год.</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В случае необходимости при проведении проверки, указанной в </w:t>
      </w:r>
      <w:hyperlink r:id="rId19" w:anchor="P100" w:history="1">
        <w:r w:rsidRPr="006E7F75">
          <w:rPr>
            <w:rFonts w:ascii="Times New Roman" w:eastAsia="Times New Roman" w:hAnsi="Times New Roman" w:cs="Times New Roman"/>
            <w:sz w:val="24"/>
            <w:szCs w:val="24"/>
            <w:lang w:eastAsia="ru-RU"/>
          </w:rPr>
          <w:t>первом абзаце</w:t>
        </w:r>
      </w:hyperlink>
      <w:r w:rsidRPr="006E7F75">
        <w:rPr>
          <w:rFonts w:ascii="Times New Roman" w:eastAsia="Times New Roman" w:hAnsi="Times New Roman" w:cs="Times New Roman"/>
          <w:sz w:val="24"/>
          <w:szCs w:val="24"/>
          <w:lang w:eastAsia="ru-RU"/>
        </w:rPr>
        <w:t>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работы, связанные с указанной проверкой, действия органа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6E7F75">
        <w:rPr>
          <w:rFonts w:ascii="Times New Roman" w:eastAsia="Times New Roman" w:hAnsi="Times New Roman" w:cs="Times New Roman"/>
          <w:sz w:val="24"/>
          <w:szCs w:val="24"/>
          <w:lang w:eastAsia="ru-RU"/>
        </w:rPr>
        <w:t>микропредприятий</w:t>
      </w:r>
      <w:proofErr w:type="spellEnd"/>
      <w:r w:rsidRPr="006E7F75">
        <w:rPr>
          <w:rFonts w:ascii="Times New Roman" w:eastAsia="Times New Roman" w:hAnsi="Times New Roman" w:cs="Times New Roman"/>
          <w:sz w:val="24"/>
          <w:szCs w:val="24"/>
          <w:lang w:eastAsia="ru-RU"/>
        </w:rPr>
        <w:t xml:space="preserve"> - не более чем на пятнадцать часов.</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9. </w:t>
      </w:r>
      <w:r w:rsidRPr="006E7F75">
        <w:rPr>
          <w:rFonts w:ascii="Times New Roman" w:eastAsia="Times New Roman" w:hAnsi="Times New Roman" w:cs="Times New Roman"/>
          <w:b/>
          <w:bCs/>
          <w:sz w:val="24"/>
          <w:szCs w:val="24"/>
          <w:lang w:eastAsia="ru-RU"/>
        </w:rPr>
        <w:t>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w:t>
      </w:r>
      <w:hyperlink r:id="rId20" w:history="1">
        <w:r w:rsidRPr="006E7F75">
          <w:rPr>
            <w:rFonts w:ascii="Times New Roman" w:eastAsia="Times New Roman" w:hAnsi="Times New Roman" w:cs="Times New Roman"/>
            <w:sz w:val="24"/>
            <w:szCs w:val="24"/>
            <w:lang w:eastAsia="ru-RU"/>
          </w:rPr>
          <w:t>законом</w:t>
        </w:r>
      </w:hyperlink>
      <w:r w:rsidRPr="006E7F75">
        <w:rPr>
          <w:rFonts w:ascii="Times New Roman" w:eastAsia="Times New Roman" w:hAnsi="Times New Roman" w:cs="Times New Roman"/>
          <w:sz w:val="24"/>
          <w:szCs w:val="24"/>
          <w:lang w:eastAsia="ru-RU"/>
        </w:rPr>
        <w:t>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10. </w:t>
      </w:r>
      <w:r w:rsidRPr="006E7F75">
        <w:rPr>
          <w:rFonts w:ascii="Times New Roman" w:eastAsia="Times New Roman" w:hAnsi="Times New Roman" w:cs="Times New Roman"/>
          <w:b/>
          <w:bCs/>
          <w:sz w:val="24"/>
          <w:szCs w:val="24"/>
          <w:lang w:eastAsia="ru-RU"/>
        </w:rPr>
        <w:t>Права, обязанности и ответственность юридических лиц, индивидуальных предпринимателей, физических лиц при проведении проверок, осмотров</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lastRenderedPageBreak/>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w:t>
      </w:r>
      <w:hyperlink r:id="rId21" w:history="1">
        <w:r w:rsidRPr="006E7F75">
          <w:rPr>
            <w:rFonts w:ascii="Times New Roman" w:eastAsia="Times New Roman" w:hAnsi="Times New Roman" w:cs="Times New Roman"/>
            <w:sz w:val="24"/>
            <w:szCs w:val="24"/>
            <w:lang w:eastAsia="ru-RU"/>
          </w:rPr>
          <w:t>законом</w:t>
        </w:r>
      </w:hyperlink>
      <w:r w:rsidRPr="006E7F75">
        <w:rPr>
          <w:rFonts w:ascii="Times New Roman" w:eastAsia="Times New Roman" w:hAnsi="Times New Roman" w:cs="Times New Roman"/>
          <w:sz w:val="24"/>
          <w:szCs w:val="24"/>
          <w:lang w:eastAsia="ru-RU"/>
        </w:rPr>
        <w:t>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sidRPr="006E7F75">
          <w:rPr>
            <w:rFonts w:ascii="Times New Roman" w:eastAsia="Times New Roman" w:hAnsi="Times New Roman" w:cs="Times New Roman"/>
            <w:sz w:val="24"/>
            <w:szCs w:val="24"/>
            <w:lang w:eastAsia="ru-RU"/>
          </w:rPr>
          <w:t>закона</w:t>
        </w:r>
      </w:hyperlink>
      <w:r w:rsidRPr="006E7F75">
        <w:rPr>
          <w:rFonts w:ascii="Times New Roman" w:eastAsia="Times New Roman" w:hAnsi="Times New Roman" w:cs="Times New Roman"/>
          <w:sz w:val="24"/>
          <w:szCs w:val="24"/>
          <w:lang w:eastAsia="ru-RU"/>
        </w:rPr>
        <w:t xml:space="preserve"> № 294-ФЗ, Закона Российской Федерации № 2395-1,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7454E3">
        <w:rPr>
          <w:rFonts w:ascii="Times New Roman" w:eastAsia="Times New Roman" w:hAnsi="Times New Roman" w:cs="Times New Roman"/>
          <w:sz w:val="24"/>
          <w:szCs w:val="24"/>
          <w:lang w:eastAsia="ru-RU"/>
        </w:rPr>
        <w:t>Республики Адыгея</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Физические лица при проведении осмотров имеют право:</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относящуюся к предмету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знакомиться с результатами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8) осуществлять иные права, предусмотренные законодательством.</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4. Физические лица, допустившие нарушение Закона Российской Федерации № 2395-1,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7454E3">
        <w:rPr>
          <w:rFonts w:ascii="Times New Roman" w:eastAsia="Times New Roman" w:hAnsi="Times New Roman" w:cs="Times New Roman"/>
          <w:sz w:val="24"/>
          <w:szCs w:val="24"/>
          <w:lang w:eastAsia="ru-RU"/>
        </w:rPr>
        <w:t>Республики Адыгея</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Статья 11. </w:t>
      </w:r>
      <w:r w:rsidRPr="006E7F75">
        <w:rPr>
          <w:rFonts w:ascii="Times New Roman" w:eastAsia="Times New Roman" w:hAnsi="Times New Roman" w:cs="Times New Roman"/>
          <w:b/>
          <w:bCs/>
          <w:sz w:val="24"/>
          <w:szCs w:val="24"/>
          <w:lang w:eastAsia="ru-RU"/>
        </w:rPr>
        <w:t>Права, обязанности и ответственность должностных лиц органа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w:t>
      </w:r>
      <w:hyperlink r:id="rId23" w:history="1">
        <w:r w:rsidRPr="006E7F75">
          <w:rPr>
            <w:rFonts w:ascii="Times New Roman" w:eastAsia="Times New Roman" w:hAnsi="Times New Roman" w:cs="Times New Roman"/>
            <w:sz w:val="24"/>
            <w:szCs w:val="24"/>
            <w:lang w:eastAsia="ru-RU"/>
          </w:rPr>
          <w:t>законом</w:t>
        </w:r>
      </w:hyperlink>
      <w:r w:rsidRPr="006E7F75">
        <w:rPr>
          <w:rFonts w:ascii="Times New Roman" w:eastAsia="Times New Roman" w:hAnsi="Times New Roman" w:cs="Times New Roman"/>
          <w:sz w:val="24"/>
          <w:szCs w:val="24"/>
          <w:lang w:eastAsia="ru-RU"/>
        </w:rPr>
        <w:t> № 294-ФЗ.</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Должностные лица органа муниципального контроля при осуществлении муниципального контроля в отношении физических лиц имеют право:</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 xml:space="preserve">1) проводить осмотры (обследования)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7454E3">
        <w:rPr>
          <w:rFonts w:ascii="Times New Roman" w:eastAsia="Times New Roman" w:hAnsi="Times New Roman" w:cs="Times New Roman"/>
          <w:sz w:val="24"/>
          <w:szCs w:val="24"/>
          <w:lang w:eastAsia="ru-RU"/>
        </w:rPr>
        <w:t>МО «Тимирязевское сельское поселение»</w:t>
      </w:r>
      <w:r w:rsidRPr="006E7F75">
        <w:rPr>
          <w:rFonts w:ascii="Times New Roman" w:eastAsia="Times New Roman" w:hAnsi="Times New Roman" w:cs="Times New Roman"/>
          <w:sz w:val="24"/>
          <w:szCs w:val="24"/>
          <w:lang w:eastAsia="ru-RU"/>
        </w:rPr>
        <w:t>;</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lastRenderedPageBreak/>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в рамках проведения предварительной проверки информации, указанной в </w:t>
      </w:r>
      <w:hyperlink r:id="rId24" w:anchor="P89" w:history="1">
        <w:r w:rsidRPr="006E7F75">
          <w:rPr>
            <w:rFonts w:ascii="Times New Roman" w:eastAsia="Times New Roman" w:hAnsi="Times New Roman" w:cs="Times New Roman"/>
            <w:sz w:val="24"/>
            <w:szCs w:val="24"/>
            <w:lang w:eastAsia="ru-RU"/>
          </w:rPr>
          <w:t>части 3 статьи 7</w:t>
        </w:r>
      </w:hyperlink>
      <w:r w:rsidRPr="006E7F75">
        <w:rPr>
          <w:rFonts w:ascii="Times New Roman" w:eastAsia="Times New Roman" w:hAnsi="Times New Roman" w:cs="Times New Roman"/>
          <w:sz w:val="24"/>
          <w:szCs w:val="24"/>
          <w:lang w:eastAsia="ru-RU"/>
        </w:rPr>
        <w:t>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осуществлять иные права, предусмотренные законодательством.</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При осуществлении муниципального контроля в отношении физического лица должностные лица органа муниципального контроля обязаны:</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2) соблюдать законодательство, права и законные интересы физических лиц;</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3) проводить осмотр на основании задания руководителя органа муниципального контроля;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не препятствовать физическому лицу присутствовать при проведении осмотра и давать пояснения по вопросам, относящимся к предмету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предоставлять физическому лицу информацию и документы, относящиеся к предмету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6) по требованию физического лица ознакомить с результатами осмотра;</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10) исполнять иные обязанности, предусмотренные законодательством.</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6E7F75" w:rsidRPr="006E7F75" w:rsidRDefault="006E7F75" w:rsidP="006E7F75">
      <w:pPr>
        <w:spacing w:after="0" w:line="240" w:lineRule="auto"/>
        <w:ind w:firstLine="709"/>
        <w:jc w:val="both"/>
        <w:rPr>
          <w:rFonts w:ascii="Times New Roman" w:eastAsia="Times New Roman" w:hAnsi="Times New Roman" w:cs="Times New Roman"/>
          <w:sz w:val="24"/>
          <w:szCs w:val="24"/>
          <w:lang w:eastAsia="ru-RU"/>
        </w:rPr>
      </w:pPr>
      <w:r w:rsidRPr="006E7F75">
        <w:rPr>
          <w:rFonts w:ascii="Times New Roman" w:eastAsia="Times New Roman" w:hAnsi="Times New Roman" w:cs="Times New Roman"/>
          <w:sz w:val="24"/>
          <w:szCs w:val="24"/>
          <w:lang w:eastAsia="ru-RU"/>
        </w:rPr>
        <w:t>5.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EA626C" w:rsidRPr="006E7F75" w:rsidRDefault="00EA626C" w:rsidP="006E7F75">
      <w:pPr>
        <w:spacing w:after="0" w:line="240" w:lineRule="auto"/>
        <w:rPr>
          <w:rFonts w:ascii="Times New Roman" w:hAnsi="Times New Roman" w:cs="Times New Roman"/>
          <w:sz w:val="24"/>
          <w:szCs w:val="24"/>
        </w:rPr>
      </w:pPr>
    </w:p>
    <w:sectPr w:rsidR="00EA626C" w:rsidRPr="006E7F75" w:rsidSect="006E7F75">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4093D"/>
    <w:multiLevelType w:val="hybridMultilevel"/>
    <w:tmpl w:val="604A4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5"/>
    <w:rsid w:val="002137AC"/>
    <w:rsid w:val="006E7F75"/>
    <w:rsid w:val="007130D2"/>
    <w:rsid w:val="007454E3"/>
    <w:rsid w:val="007D5D0E"/>
    <w:rsid w:val="00B175CA"/>
    <w:rsid w:val="00EA626C"/>
    <w:rsid w:val="00F2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552FA-A817-418B-A357-A24EBE85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454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F75"/>
    <w:rPr>
      <w:color w:val="0000FF"/>
      <w:u w:val="single"/>
    </w:rPr>
  </w:style>
  <w:style w:type="paragraph" w:styleId="a4">
    <w:name w:val="Balloon Text"/>
    <w:basedOn w:val="a"/>
    <w:link w:val="a5"/>
    <w:uiPriority w:val="99"/>
    <w:semiHidden/>
    <w:unhideWhenUsed/>
    <w:rsid w:val="006E7F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7F75"/>
    <w:rPr>
      <w:rFonts w:ascii="Segoe UI" w:hAnsi="Segoe UI" w:cs="Segoe UI"/>
      <w:sz w:val="18"/>
      <w:szCs w:val="18"/>
    </w:rPr>
  </w:style>
  <w:style w:type="character" w:customStyle="1" w:styleId="10">
    <w:name w:val="Заголовок 1 Знак"/>
    <w:basedOn w:val="a0"/>
    <w:link w:val="1"/>
    <w:uiPriority w:val="99"/>
    <w:rsid w:val="007454E3"/>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7454E3"/>
    <w:rPr>
      <w:rFonts w:cs="Times New Roman"/>
      <w:b w:val="0"/>
      <w:color w:val="106BBE"/>
    </w:rPr>
  </w:style>
  <w:style w:type="paragraph" w:customStyle="1" w:styleId="a7">
    <w:name w:val="Нормальный (таблица)"/>
    <w:basedOn w:val="a"/>
    <w:next w:val="a"/>
    <w:uiPriority w:val="99"/>
    <w:rsid w:val="007454E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7454E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w:uiPriority w:val="99"/>
    <w:rsid w:val="00B175CA"/>
    <w:rPr>
      <w:b/>
      <w:color w:val="26282F"/>
    </w:rPr>
  </w:style>
  <w:style w:type="paragraph" w:styleId="aa">
    <w:name w:val="List Paragraph"/>
    <w:basedOn w:val="a"/>
    <w:uiPriority w:val="34"/>
    <w:qFormat/>
    <w:rsid w:val="007D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8588">
      <w:bodyDiv w:val="1"/>
      <w:marLeft w:val="0"/>
      <w:marRight w:val="0"/>
      <w:marTop w:val="0"/>
      <w:marBottom w:val="0"/>
      <w:divBdr>
        <w:top w:val="none" w:sz="0" w:space="0" w:color="auto"/>
        <w:left w:val="none" w:sz="0" w:space="0" w:color="auto"/>
        <w:bottom w:val="none" w:sz="0" w:space="0" w:color="auto"/>
        <w:right w:val="none" w:sz="0" w:space="0" w:color="auto"/>
      </w:divBdr>
      <w:divsChild>
        <w:div w:id="120930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2462814/0" TargetMode="External"/><Relationship Id="rId13" Type="http://schemas.openxmlformats.org/officeDocument/2006/relationships/hyperlink" Target="consultantplus://offline/ref=03F62D264205A5312F42D963202EEFF438BE9EBBB5D3D2F45C78B68813CAD651BB984033A06345C6B18592E13A24005EB3FB4B25C7472A23b3hCL" TargetMode="External"/><Relationship Id="rId18" Type="http://schemas.openxmlformats.org/officeDocument/2006/relationships/hyperlink" Target="http://gradkostroma.ru/pravo/examination/2019_%D0%94%D0%93-%D0%BF%D0%BE%D1%80%D1%8F%D0%B4%D0%BE%D0%BA_%D0%BA%D0%BE%D0%BD%D1%82%D1%80%D0%BE%D0%BB%D1%8C_%D0%B7%D0%B0_%D0%BD%D0%B5%D0%B4%D1%80%D0%B0%D0%BC%D0%B8.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F62D264205A5312F42D963202EEFF438BE9EBBB5D3D2F45C78B68813CAD651BB984033A06346C0B28592E13A24005EB3FB4B25C7472A23b3hCL" TargetMode="External"/><Relationship Id="rId7" Type="http://schemas.openxmlformats.org/officeDocument/2006/relationships/hyperlink" Target="http://internet.garant.ru/document/redirect/32346981/0" TargetMode="External"/><Relationship Id="rId12" Type="http://schemas.openxmlformats.org/officeDocument/2006/relationships/hyperlink" Target="consultantplus://offline/ref=03F62D264205A5312F42D963202EEFF438BE9EBBB5D3D2F45C78B68813CAD651BB984031A9604F92E2CA93BD7F72135FB5FB4920D8b4hCL" TargetMode="External"/><Relationship Id="rId17" Type="http://schemas.openxmlformats.org/officeDocument/2006/relationships/hyperlink" Target="consultantplus://offline/ref=03F62D264205A5312F42D963202EEFF438BE9EBBB5D3D2F45C78B68813CAD651BB984033A06346C4BB8592E13A24005EB3FB4B25C7472A23b3hC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F62D264205A5312F42D963202EEFF438BE9EBBB5D3D2F45C78B68813CAD651BB984033A06346C6B68592E13A24005EB3FB4B25C7472A23b3hCL" TargetMode="External"/><Relationship Id="rId20" Type="http://schemas.openxmlformats.org/officeDocument/2006/relationships/hyperlink" Target="consultantplus://offline/ref=03F62D264205A5312F42D963202EEFF438BE9EBBB5D3D2F45C78B68813CAD651BB984033A06346C4B48592E13A24005EB3FB4B25C7472A23b3hCL" TargetMode="External"/><Relationship Id="rId1" Type="http://schemas.openxmlformats.org/officeDocument/2006/relationships/numbering" Target="numbering.xml"/><Relationship Id="rId6" Type="http://schemas.openxmlformats.org/officeDocument/2006/relationships/hyperlink" Target="consultantplus://offline/ref=7CAF105AA5D7E10444B06FFF8C14C3DD1EB83D9CB943619C304EBE194202FE0244DFE8C1A034542B824D652854PBc4M" TargetMode="External"/><Relationship Id="rId11" Type="http://schemas.openxmlformats.org/officeDocument/2006/relationships/hyperlink" Target="consultantplus://offline/ref=03F62D264205A5312F42D963202EEFF438BE9EBBB5D3D2F45C78B68813CAD651BB984031A9624F92E2CA93BD7F72135FB5FB4920D8b4hCL" TargetMode="External"/><Relationship Id="rId24" Type="http://schemas.openxmlformats.org/officeDocument/2006/relationships/hyperlink" Target="http://gradkostroma.ru/pravo/examination/2019_%D0%94%D0%93-%D0%BF%D0%BE%D1%80%D1%8F%D0%B4%D0%BE%D0%BA_%D0%BA%D0%BE%D0%BD%D1%82%D1%80%D0%BE%D0%BB%D1%8C_%D0%B7%D0%B0_%D0%BD%D0%B5%D0%B4%D1%80%D0%B0%D0%BC%D0%B8.htm" TargetMode="External"/><Relationship Id="rId5" Type="http://schemas.openxmlformats.org/officeDocument/2006/relationships/image" Target="media/image1.emf"/><Relationship Id="rId15" Type="http://schemas.openxmlformats.org/officeDocument/2006/relationships/hyperlink" Target="consultantplus://offline/ref=03F62D264205A5312F42D963202EEFF438BE9EBBB5D3D2F45C78B68813CAD651BB984033A06345C4B68592E13A24005EB3FB4B25C7472A23b3hCL" TargetMode="External"/><Relationship Id="rId23" Type="http://schemas.openxmlformats.org/officeDocument/2006/relationships/hyperlink" Target="consultantplus://offline/ref=03F62D264205A5312F42D963202EEFF438BE9EBBB5D3D2F45C78B68813CAD651BB984033A06346C0B48592E13A24005EB3FB4B25C7472A23b3hCL" TargetMode="External"/><Relationship Id="rId10" Type="http://schemas.openxmlformats.org/officeDocument/2006/relationships/hyperlink" Target="http://gradkostroma.ru/pravo/examination/2019_%D0%94%D0%93-%D0%BF%D0%BE%D1%80%D1%8F%D0%B4%D0%BE%D0%BA_%D0%BA%D0%BE%D0%BD%D1%82%D1%80%D0%BE%D0%BB%D1%8C_%D0%B7%D0%B0_%D0%BD%D0%B5%D0%B4%D1%80%D0%B0%D0%BC%D0%B8.htm" TargetMode="External"/><Relationship Id="rId19" Type="http://schemas.openxmlformats.org/officeDocument/2006/relationships/hyperlink" Target="http://gradkostroma.ru/pravo/examination/2019_%D0%94%D0%93-%D0%BF%D0%BE%D1%80%D1%8F%D0%B4%D0%BE%D0%BA_%D0%BA%D0%BE%D0%BD%D1%82%D1%80%D0%BE%D0%BB%D1%8C_%D0%B7%D0%B0_%D0%BD%D0%B5%D0%B4%D1%80%D0%B0%D0%BC%D0%B8.htm" TargetMode="External"/><Relationship Id="rId4" Type="http://schemas.openxmlformats.org/officeDocument/2006/relationships/webSettings" Target="webSettings.xml"/><Relationship Id="rId9" Type="http://schemas.openxmlformats.org/officeDocument/2006/relationships/hyperlink" Target="http://gradkostroma.ru/pravo/examination/2019_%D0%94%D0%93-%D0%BF%D0%BE%D1%80%D1%8F%D0%B4%D0%BE%D0%BA_%D0%BA%D0%BE%D0%BD%D1%82%D1%80%D0%BE%D0%BB%D1%8C_%D0%B7%D0%B0_%D0%BD%D0%B5%D0%B4%D1%80%D0%B0%D0%BC%D0%B8.htm" TargetMode="External"/><Relationship Id="rId14" Type="http://schemas.openxmlformats.org/officeDocument/2006/relationships/hyperlink" Target="consultantplus://offline/ref=03F62D264205A5312F42D963202EEFF438BD9AB7B4DED2F45C78B68813CAD651BB984033A06344C6BA8592E13A24005EB3FB4B25C7472A23b3hCL" TargetMode="External"/><Relationship Id="rId22" Type="http://schemas.openxmlformats.org/officeDocument/2006/relationships/hyperlink" Target="consultantplus://offline/ref=03F62D264205A5312F42D963202EEFF438BE9EBBB5D3D2F45C78B68813CAD651BB984033A06346CEB38592E13A24005EB3FB4B25C7472A23b3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Олег</cp:lastModifiedBy>
  <cp:revision>2</cp:revision>
  <cp:lastPrinted>2019-11-26T08:21:00Z</cp:lastPrinted>
  <dcterms:created xsi:type="dcterms:W3CDTF">2019-12-27T16:12:00Z</dcterms:created>
  <dcterms:modified xsi:type="dcterms:W3CDTF">2019-12-27T16:12:00Z</dcterms:modified>
</cp:coreProperties>
</file>